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F9EB1" w14:textId="18D6BD53" w:rsidR="00DF1888" w:rsidRDefault="00DF1888" w:rsidP="00F13A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129DB3E" w14:textId="3DCC94F1" w:rsidR="00A607A5" w:rsidRDefault="00A607A5" w:rsidP="00F13AC4">
      <w:pPr>
        <w:rPr>
          <w:rFonts w:ascii="Times New Roman" w:hAnsi="Times New Roman" w:cs="Times New Roman"/>
          <w:sz w:val="24"/>
          <w:szCs w:val="24"/>
        </w:rPr>
      </w:pPr>
    </w:p>
    <w:p w14:paraId="157C5AD4" w14:textId="5BFFE9E2" w:rsidR="00DD1E9F" w:rsidRDefault="00DD1E9F" w:rsidP="00DD1E9F">
      <w:pPr>
        <w:spacing w:before="200" w:after="12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32"/>
          <w:szCs w:val="32"/>
          <w:lang w:val="cs-CZ" w:eastAsia="cs-CZ"/>
        </w:rPr>
      </w:pPr>
      <w:r w:rsidRPr="00DD1E9F">
        <w:rPr>
          <w:rFonts w:ascii="Calibri" w:eastAsia="Times New Roman" w:hAnsi="Calibri" w:cs="Calibri"/>
          <w:b/>
          <w:bCs/>
          <w:color w:val="000000"/>
          <w:sz w:val="32"/>
          <w:szCs w:val="32"/>
          <w:lang w:val="cs-CZ" w:eastAsia="cs-CZ"/>
        </w:rPr>
        <w:t>Postup při podávání stížností</w:t>
      </w:r>
    </w:p>
    <w:p w14:paraId="03BC68A2" w14:textId="77777777" w:rsidR="00DD1E9F" w:rsidRPr="00DD1E9F" w:rsidRDefault="00DD1E9F" w:rsidP="00DD1E9F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</w:p>
    <w:p w14:paraId="5EB54218" w14:textId="77777777" w:rsidR="00DD1E9F" w:rsidRDefault="00DD1E9F" w:rsidP="00DD1E9F">
      <w:pPr>
        <w:numPr>
          <w:ilvl w:val="0"/>
          <w:numId w:val="2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K podání stížnosti na kvalitu nebo způsob poskytování sociálních služeb </w:t>
      </w:r>
      <w:r>
        <w:rPr>
          <w:rFonts w:ascii="Calibri" w:eastAsia="Times New Roman" w:hAnsi="Calibri" w:cs="Calibri"/>
          <w:color w:val="000000"/>
          <w:lang w:val="cs-CZ" w:eastAsia="cs-CZ"/>
        </w:rPr>
        <w:t>poskytovatelem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je oprávněn kdokoli, nejen uživatel služby, ale v jeho zájmu i jakýkoliv občan.</w:t>
      </w:r>
    </w:p>
    <w:p w14:paraId="6AB56CB5" w14:textId="77777777" w:rsidR="00DD1E9F" w:rsidRPr="00F856FD" w:rsidRDefault="00DD1E9F" w:rsidP="00DD1E9F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4D183B5D" w14:textId="77777777" w:rsidR="00DD1E9F" w:rsidRDefault="00DD1E9F" w:rsidP="00DD1E9F">
      <w:pPr>
        <w:numPr>
          <w:ilvl w:val="0"/>
          <w:numId w:val="2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Stížnost může být podána ústně</w:t>
      </w:r>
      <w:r>
        <w:rPr>
          <w:rFonts w:ascii="Calibri" w:eastAsia="Times New Roman" w:hAnsi="Calibri" w:cs="Calibri"/>
          <w:color w:val="000000"/>
          <w:lang w:val="cs-CZ" w:eastAsia="cs-CZ"/>
        </w:rPr>
        <w:t>, elektronicky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nebo písemně. V nutných případech lze podat stížnost i anonymně (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poštovní 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schránka </w:t>
      </w:r>
      <w:r>
        <w:rPr>
          <w:rFonts w:ascii="Calibri" w:eastAsia="Times New Roman" w:hAnsi="Calibri" w:cs="Calibri"/>
          <w:color w:val="000000"/>
          <w:lang w:val="cs-CZ" w:eastAsia="cs-CZ"/>
        </w:rPr>
        <w:t>ve vstupu do budovy sídla organizace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). Podání stížnosti není v žádném případě na újmu toho, kdo jí podal nebo koho se týká.</w:t>
      </w:r>
    </w:p>
    <w:p w14:paraId="35AA2FEF" w14:textId="77777777" w:rsidR="00DD1E9F" w:rsidRPr="00F856FD" w:rsidRDefault="00DD1E9F" w:rsidP="00DD1E9F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5CFDB2CC" w14:textId="77777777" w:rsidR="00DD1E9F" w:rsidRDefault="00DD1E9F" w:rsidP="00DD1E9F">
      <w:pPr>
        <w:numPr>
          <w:ilvl w:val="0"/>
          <w:numId w:val="21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Přijímáním evidencí a vyřizováním stížností je pověřena ředitelka organizace (v případě nepřítomnosti </w:t>
      </w:r>
      <w:r>
        <w:rPr>
          <w:rFonts w:ascii="Calibri" w:eastAsia="Times New Roman" w:hAnsi="Calibri" w:cs="Calibri"/>
          <w:color w:val="000000"/>
          <w:lang w:val="cs-CZ" w:eastAsia="cs-CZ"/>
        </w:rPr>
        <w:t>provozní manažer a sociální pracovnice).</w:t>
      </w:r>
    </w:p>
    <w:p w14:paraId="0BC1272F" w14:textId="77777777" w:rsidR="00DD1E9F" w:rsidRDefault="00DD1E9F" w:rsidP="00DD1E9F">
      <w:pPr>
        <w:numPr>
          <w:ilvl w:val="0"/>
          <w:numId w:val="21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Stěžovatel si může pro vyřízení stížnosti přizvat nezávislého zástupce či blízkou osobu.</w:t>
      </w:r>
    </w:p>
    <w:p w14:paraId="0C08FF35" w14:textId="77777777" w:rsidR="00DD1E9F" w:rsidRPr="00F856FD" w:rsidRDefault="00DD1E9F" w:rsidP="00DD1E9F">
      <w:pPr>
        <w:numPr>
          <w:ilvl w:val="0"/>
          <w:numId w:val="21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V případě, že je stěžovatel občan cizí národnosti nebo neslyšící, má možnost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 využít příslušné zařízení nebo si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přizvat nezávislého tlumočníka.</w:t>
      </w:r>
    </w:p>
    <w:p w14:paraId="50335285" w14:textId="77777777" w:rsidR="00DD1E9F" w:rsidRPr="00F856FD" w:rsidRDefault="00DD1E9F" w:rsidP="00DD1E9F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Postup zpracování stížností</w:t>
      </w:r>
    </w:p>
    <w:p w14:paraId="5BF18FFB" w14:textId="77777777" w:rsidR="00DD1E9F" w:rsidRDefault="00DD1E9F" w:rsidP="00DD1E9F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Ředitelka organizace (v nepřítomnosti </w:t>
      </w:r>
      <w:r>
        <w:rPr>
          <w:rFonts w:ascii="Calibri" w:eastAsia="Times New Roman" w:hAnsi="Calibri" w:cs="Calibri"/>
          <w:color w:val="000000"/>
          <w:lang w:val="cs-CZ" w:eastAsia="cs-CZ"/>
        </w:rPr>
        <w:t>provozní manažer, sociální pracovnice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) prošetří stížnost nejpozději do 8 dnů od podání stížnosti.</w:t>
      </w:r>
    </w:p>
    <w:p w14:paraId="5D2D7DF4" w14:textId="77777777" w:rsidR="00DD1E9F" w:rsidRPr="00F856FD" w:rsidRDefault="00DD1E9F" w:rsidP="00DD1E9F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545D774" w14:textId="77777777" w:rsidR="00DD1E9F" w:rsidRDefault="00DD1E9F" w:rsidP="00DD1E9F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Na základě zjištěných skutečností rozhodne o přijatých opatřeních.</w:t>
      </w:r>
    </w:p>
    <w:p w14:paraId="53674080" w14:textId="77777777" w:rsidR="00DD1E9F" w:rsidRPr="00F856FD" w:rsidRDefault="00DD1E9F" w:rsidP="00DD1E9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B2253A7" w14:textId="77777777" w:rsidR="00DD1E9F" w:rsidRDefault="00DD1E9F" w:rsidP="00DD1E9F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Nejpozději do 30 dnů od podání stížnosti je stěžovatel písemně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 (dopisem, elektronicky)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vyrozuměn o přijatých opatřeních; v případě, že vyřízení stížnosti překročí lhůtu 30 dnů, je s tímto obeznámen písemně a je mu sdělen další postup včetně časového horizontu vyřízení stížnosti.</w:t>
      </w:r>
    </w:p>
    <w:p w14:paraId="2EF00FC0" w14:textId="77777777" w:rsidR="00DD1E9F" w:rsidRPr="00F856FD" w:rsidRDefault="00DD1E9F" w:rsidP="00DD1E9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4A9909AC" w14:textId="0B8980A4" w:rsidR="00DD1E9F" w:rsidRDefault="002A60D1" w:rsidP="00DD1E9F">
      <w:pPr>
        <w:numPr>
          <w:ilvl w:val="0"/>
          <w:numId w:val="22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2A60D1">
        <w:rPr>
          <w:rFonts w:ascii="Calibri" w:eastAsia="Times New Roman" w:hAnsi="Calibri" w:cs="Calibri"/>
          <w:color w:val="000000"/>
          <w:lang w:val="cs-CZ" w:eastAsia="cs-CZ"/>
        </w:rPr>
        <w:t>Nesouhlasí-li stěžovatel s vyřízením stížnosti podle § 99a nebo nebyla-li stížnost vyřízena ve stanovené lhůtě, může ve lhůtě 60 dnů ode dne doručení informace o způsobu jejího vyřízení nebo od uplynutí stanovené lhůty požádat ministerstvo o prověření vyřízení této stížnosti; v žádosti stěžovatel uvede důvod, proč žádá o prověření vyřízení stížnosti.</w:t>
      </w:r>
    </w:p>
    <w:p w14:paraId="25AD6ABB" w14:textId="77777777" w:rsidR="002A60D1" w:rsidRPr="002A60D1" w:rsidRDefault="002A60D1" w:rsidP="002A60D1">
      <w:pPr>
        <w:pStyle w:val="Odstavecseseznamem"/>
        <w:spacing w:after="120" w:line="240" w:lineRule="auto"/>
        <w:jc w:val="both"/>
        <w:rPr>
          <w:rFonts w:eastAsia="Times New Roman" w:cstheme="minorHAnsi"/>
          <w:lang w:eastAsia="cs-CZ"/>
        </w:rPr>
      </w:pPr>
      <w:r w:rsidRPr="002A60D1">
        <w:rPr>
          <w:rFonts w:eastAsia="Times New Roman" w:cstheme="minorHAnsi"/>
          <w:color w:val="000000"/>
          <w:lang w:eastAsia="cs-CZ"/>
        </w:rPr>
        <w:t>Ministerstvo práce a sociálních věcí ČR:</w:t>
      </w:r>
    </w:p>
    <w:p w14:paraId="08E43D10" w14:textId="77777777" w:rsidR="002A60D1" w:rsidRPr="002A60D1" w:rsidRDefault="002A60D1" w:rsidP="002A60D1">
      <w:pPr>
        <w:pStyle w:val="Odstavecseseznamem"/>
        <w:spacing w:after="120" w:line="240" w:lineRule="auto"/>
        <w:jc w:val="both"/>
        <w:rPr>
          <w:rFonts w:eastAsia="Times New Roman" w:cstheme="minorHAnsi"/>
          <w:lang w:eastAsia="cs-CZ"/>
        </w:rPr>
      </w:pPr>
      <w:r w:rsidRPr="002A60D1">
        <w:rPr>
          <w:rFonts w:eastAsia="Times New Roman" w:cstheme="minorHAnsi"/>
          <w:color w:val="000000"/>
          <w:lang w:eastAsia="cs-CZ"/>
        </w:rPr>
        <w:t>MPSV ČR, Na Poříčním právu 1, Praha 2, 128 01</w:t>
      </w:r>
    </w:p>
    <w:p w14:paraId="370739F9" w14:textId="77777777" w:rsidR="002A60D1" w:rsidRPr="002A60D1" w:rsidRDefault="002A60D1" w:rsidP="002A60D1">
      <w:pPr>
        <w:pStyle w:val="Odstavecseseznamem"/>
        <w:spacing w:after="120" w:line="240" w:lineRule="auto"/>
        <w:jc w:val="both"/>
        <w:rPr>
          <w:rFonts w:eastAsia="Times New Roman" w:cstheme="minorHAnsi"/>
          <w:lang w:eastAsia="cs-CZ"/>
        </w:rPr>
      </w:pPr>
      <w:r w:rsidRPr="002A60D1">
        <w:rPr>
          <w:rFonts w:eastAsia="Times New Roman" w:cstheme="minorHAnsi"/>
          <w:color w:val="000000"/>
          <w:lang w:eastAsia="cs-CZ"/>
        </w:rPr>
        <w:t>Tel.: 221 922 664</w:t>
      </w:r>
    </w:p>
    <w:p w14:paraId="2B47D0E9" w14:textId="0D111F84" w:rsidR="002A60D1" w:rsidRDefault="002A60D1" w:rsidP="002A60D1">
      <w:pPr>
        <w:pStyle w:val="Odstavecseseznamem"/>
        <w:spacing w:after="12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2A60D1">
        <w:rPr>
          <w:rFonts w:eastAsia="Times New Roman" w:cstheme="minorHAnsi"/>
          <w:color w:val="000000"/>
          <w:lang w:eastAsia="cs-CZ"/>
        </w:rPr>
        <w:t xml:space="preserve">e-mail: </w:t>
      </w:r>
      <w:hyperlink r:id="rId8" w:history="1">
        <w:r w:rsidR="005422E8" w:rsidRPr="00230E7F">
          <w:rPr>
            <w:rStyle w:val="Hypertextovodkaz"/>
            <w:rFonts w:eastAsia="Times New Roman" w:cstheme="minorHAnsi"/>
            <w:lang w:eastAsia="cs-CZ"/>
          </w:rPr>
          <w:t>posta@mpsv.cz</w:t>
        </w:r>
      </w:hyperlink>
    </w:p>
    <w:p w14:paraId="579102C4" w14:textId="4F543AAE" w:rsidR="005422E8" w:rsidRPr="002A60D1" w:rsidRDefault="005422E8" w:rsidP="002A60D1">
      <w:pPr>
        <w:pStyle w:val="Odstavecseseznamem"/>
        <w:spacing w:after="12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datová schránka: </w:t>
      </w:r>
      <w:r w:rsidRPr="005422E8">
        <w:rPr>
          <w:rFonts w:eastAsia="Times New Roman" w:cstheme="minorHAnsi"/>
          <w:lang w:eastAsia="cs-CZ"/>
        </w:rPr>
        <w:t>sc9aavg</w:t>
      </w:r>
    </w:p>
    <w:p w14:paraId="3518D059" w14:textId="77777777" w:rsidR="002A60D1" w:rsidRDefault="002A60D1" w:rsidP="002A60D1">
      <w:pPr>
        <w:spacing w:after="20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126C71A5" w14:textId="77777777" w:rsidR="004B374B" w:rsidRDefault="004B374B" w:rsidP="004B374B">
      <w:pPr>
        <w:pStyle w:val="Odstavecseseznamem"/>
        <w:rPr>
          <w:rFonts w:ascii="Calibri" w:eastAsia="Times New Roman" w:hAnsi="Calibri" w:cs="Calibri"/>
          <w:color w:val="000000"/>
          <w:lang w:eastAsia="cs-CZ"/>
        </w:rPr>
      </w:pPr>
    </w:p>
    <w:p w14:paraId="4689BF57" w14:textId="7BBED99F" w:rsidR="004B374B" w:rsidRPr="00E34845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E34845">
        <w:rPr>
          <w:rFonts w:eastAsia="Times New Roman" w:cstheme="minorHAnsi"/>
          <w:b/>
          <w:bCs/>
          <w:color w:val="000000"/>
          <w:lang w:val="cs-CZ" w:eastAsia="cs-CZ"/>
        </w:rPr>
        <w:t xml:space="preserve">Seznam </w:t>
      </w:r>
      <w:r w:rsidR="00E34845" w:rsidRPr="00E34845">
        <w:rPr>
          <w:rFonts w:eastAsia="Times New Roman" w:cstheme="minorHAnsi"/>
          <w:b/>
          <w:bCs/>
          <w:color w:val="000000"/>
          <w:lang w:val="cs-CZ" w:eastAsia="cs-CZ"/>
        </w:rPr>
        <w:t xml:space="preserve">dalších </w:t>
      </w:r>
      <w:r w:rsidRPr="00E34845">
        <w:rPr>
          <w:rFonts w:eastAsia="Times New Roman" w:cstheme="minorHAnsi"/>
          <w:b/>
          <w:bCs/>
          <w:color w:val="000000"/>
          <w:lang w:val="cs-CZ" w:eastAsia="cs-CZ"/>
        </w:rPr>
        <w:t xml:space="preserve">nadřízených nezávislých orgánů, na které se lze obrátit v případě nespokojenosti </w:t>
      </w:r>
      <w:r w:rsidR="00E34845">
        <w:rPr>
          <w:rFonts w:eastAsia="Times New Roman" w:cstheme="minorHAnsi"/>
          <w:b/>
          <w:bCs/>
          <w:color w:val="000000"/>
          <w:lang w:val="cs-CZ" w:eastAsia="cs-CZ"/>
        </w:rPr>
        <w:br/>
      </w:r>
      <w:r w:rsidRPr="00E34845">
        <w:rPr>
          <w:rFonts w:eastAsia="Times New Roman" w:cstheme="minorHAnsi"/>
          <w:b/>
          <w:bCs/>
          <w:color w:val="000000"/>
          <w:lang w:val="cs-CZ" w:eastAsia="cs-CZ"/>
        </w:rPr>
        <w:t>s vyřízením stížností:</w:t>
      </w:r>
    </w:p>
    <w:p w14:paraId="2D7E556E" w14:textId="77777777" w:rsidR="004B374B" w:rsidRPr="004B374B" w:rsidRDefault="004B374B" w:rsidP="004B374B">
      <w:pPr>
        <w:spacing w:after="0" w:line="240" w:lineRule="auto"/>
        <w:rPr>
          <w:rFonts w:eastAsia="Times New Roman" w:cstheme="minorHAnsi"/>
          <w:lang w:val="cs-CZ" w:eastAsia="cs-CZ"/>
        </w:rPr>
      </w:pPr>
    </w:p>
    <w:p w14:paraId="62A03B38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Krajský úřad Plzeňského kraje</w:t>
      </w:r>
    </w:p>
    <w:p w14:paraId="380CC084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Škroupova 18, 306 13 Plzeň</w:t>
      </w:r>
    </w:p>
    <w:p w14:paraId="5C425461" w14:textId="77777777" w:rsidR="004B374B" w:rsidRPr="004B374B" w:rsidRDefault="0070584B" w:rsidP="004B374B">
      <w:pPr>
        <w:spacing w:after="120" w:line="240" w:lineRule="auto"/>
        <w:jc w:val="both"/>
        <w:rPr>
          <w:rFonts w:eastAsia="Times New Roman" w:cstheme="minorHAnsi"/>
          <w:u w:val="single"/>
          <w:lang w:val="cs-CZ" w:eastAsia="cs-CZ"/>
        </w:rPr>
      </w:pPr>
      <w:hyperlink r:id="rId9" w:history="1">
        <w:r w:rsidR="004B374B" w:rsidRPr="004B374B">
          <w:rPr>
            <w:rFonts w:eastAsia="Times New Roman" w:cstheme="minorHAnsi"/>
            <w:color w:val="000000"/>
            <w:u w:val="single"/>
            <w:lang w:val="cs-CZ" w:eastAsia="cs-CZ"/>
          </w:rPr>
          <w:t>posta@plzensky-kraj.cz</w:t>
        </w:r>
      </w:hyperlink>
    </w:p>
    <w:p w14:paraId="77ABF190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telefon: 377 195 111</w:t>
      </w:r>
    </w:p>
    <w:p w14:paraId="1A5F29D6" w14:textId="77777777" w:rsidR="004B374B" w:rsidRPr="004B374B" w:rsidRDefault="004B374B" w:rsidP="004B374B">
      <w:pPr>
        <w:spacing w:after="0" w:line="240" w:lineRule="auto"/>
        <w:rPr>
          <w:rFonts w:eastAsia="Times New Roman" w:cstheme="minorHAnsi"/>
          <w:lang w:val="cs-CZ" w:eastAsia="cs-CZ"/>
        </w:rPr>
      </w:pPr>
    </w:p>
    <w:p w14:paraId="615B9D8F" w14:textId="77777777" w:rsidR="004B374B" w:rsidRPr="004B374B" w:rsidRDefault="004B374B" w:rsidP="004B374B">
      <w:pPr>
        <w:spacing w:after="0" w:line="240" w:lineRule="auto"/>
        <w:rPr>
          <w:rFonts w:eastAsia="Times New Roman" w:cstheme="minorHAnsi"/>
          <w:lang w:val="cs-CZ" w:eastAsia="cs-CZ"/>
        </w:rPr>
      </w:pPr>
    </w:p>
    <w:p w14:paraId="12B86519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Český helsinský výbor:</w:t>
      </w:r>
    </w:p>
    <w:p w14:paraId="470B2402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Štefánikova 21, Praha 5, 150 00</w:t>
      </w:r>
    </w:p>
    <w:p w14:paraId="117135D9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tel.: 257 221 142</w:t>
      </w:r>
    </w:p>
    <w:p w14:paraId="3F2B867F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e-mail: podatelna@helcom.cz</w:t>
      </w:r>
    </w:p>
    <w:p w14:paraId="03D3869D" w14:textId="77777777" w:rsidR="004B374B" w:rsidRPr="004B374B" w:rsidRDefault="004B374B" w:rsidP="004B374B">
      <w:pPr>
        <w:spacing w:after="0" w:line="240" w:lineRule="auto"/>
        <w:rPr>
          <w:rFonts w:eastAsia="Times New Roman" w:cstheme="minorHAnsi"/>
          <w:lang w:val="cs-CZ" w:eastAsia="cs-CZ"/>
        </w:rPr>
      </w:pPr>
    </w:p>
    <w:p w14:paraId="64DFEBA8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Kancelář veřejného ochránce práv</w:t>
      </w:r>
    </w:p>
    <w:p w14:paraId="7D6075D4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Údolní 39, Brno, 602 00</w:t>
      </w:r>
    </w:p>
    <w:p w14:paraId="78953222" w14:textId="77777777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>tel.: 542 542 111</w:t>
      </w:r>
    </w:p>
    <w:p w14:paraId="0EB146C1" w14:textId="04E327F5" w:rsidR="004B374B" w:rsidRDefault="004B374B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  <w:r w:rsidRPr="004B374B">
        <w:rPr>
          <w:rFonts w:eastAsia="Times New Roman" w:cstheme="minorHAnsi"/>
          <w:color w:val="000000"/>
          <w:lang w:val="cs-CZ" w:eastAsia="cs-CZ"/>
        </w:rPr>
        <w:t xml:space="preserve">e-mail: </w:t>
      </w:r>
      <w:hyperlink r:id="rId10" w:history="1">
        <w:r w:rsidRPr="00B363A2">
          <w:rPr>
            <w:rStyle w:val="Hypertextovodkaz"/>
            <w:rFonts w:eastAsia="Times New Roman" w:cstheme="minorHAnsi"/>
            <w:lang w:val="cs-CZ" w:eastAsia="cs-CZ"/>
          </w:rPr>
          <w:t>podatelna@ochrance.cz</w:t>
        </w:r>
      </w:hyperlink>
    </w:p>
    <w:p w14:paraId="7733A7A5" w14:textId="1980A298" w:rsidR="004B374B" w:rsidRDefault="004B374B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</w:p>
    <w:p w14:paraId="76EA6AB8" w14:textId="52963A8B" w:rsidR="004B374B" w:rsidRDefault="004B374B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</w:p>
    <w:p w14:paraId="6850B865" w14:textId="77777777" w:rsidR="00E34845" w:rsidRDefault="00E34845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</w:p>
    <w:p w14:paraId="0404127E" w14:textId="48BD996E" w:rsidR="004B374B" w:rsidRDefault="004B374B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  <w:r>
        <w:rPr>
          <w:rFonts w:eastAsia="Times New Roman" w:cstheme="minorHAnsi"/>
          <w:color w:val="000000"/>
          <w:lang w:val="cs-CZ" w:eastAsia="cs-CZ"/>
        </w:rPr>
        <w:t>Zpracovala: Jana Červánková</w:t>
      </w:r>
    </w:p>
    <w:p w14:paraId="2CB3EC86" w14:textId="0D85A92C" w:rsidR="004B374B" w:rsidRDefault="004B374B" w:rsidP="004B374B">
      <w:pPr>
        <w:spacing w:after="120" w:line="240" w:lineRule="auto"/>
        <w:jc w:val="both"/>
        <w:rPr>
          <w:rFonts w:eastAsia="Times New Roman" w:cstheme="minorHAnsi"/>
          <w:color w:val="000000"/>
          <w:lang w:val="cs-CZ" w:eastAsia="cs-CZ"/>
        </w:rPr>
      </w:pPr>
    </w:p>
    <w:p w14:paraId="5BB7C451" w14:textId="74A42F22" w:rsidR="004B374B" w:rsidRPr="004B374B" w:rsidRDefault="004B374B" w:rsidP="004B374B">
      <w:pPr>
        <w:spacing w:after="120" w:line="240" w:lineRule="auto"/>
        <w:jc w:val="both"/>
        <w:rPr>
          <w:rFonts w:eastAsia="Times New Roman" w:cstheme="minorHAnsi"/>
          <w:lang w:val="cs-CZ" w:eastAsia="cs-CZ"/>
        </w:rPr>
      </w:pPr>
      <w:r>
        <w:rPr>
          <w:rFonts w:eastAsia="Times New Roman" w:cstheme="minorHAnsi"/>
          <w:color w:val="000000"/>
          <w:lang w:val="cs-CZ" w:eastAsia="cs-CZ"/>
        </w:rPr>
        <w:t>2.1.2026</w:t>
      </w:r>
    </w:p>
    <w:p w14:paraId="41F40C17" w14:textId="77777777" w:rsidR="004B374B" w:rsidRPr="004B374B" w:rsidRDefault="004B374B" w:rsidP="004B374B">
      <w:pPr>
        <w:rPr>
          <w:rFonts w:cstheme="minorHAnsi"/>
          <w:lang w:val="en-US"/>
        </w:rPr>
      </w:pPr>
    </w:p>
    <w:p w14:paraId="17C6F3F5" w14:textId="77777777" w:rsidR="004B374B" w:rsidRPr="004B374B" w:rsidRDefault="004B374B" w:rsidP="004B374B">
      <w:pPr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</w:p>
    <w:p w14:paraId="28558CD2" w14:textId="75080A76" w:rsidR="00156665" w:rsidRPr="004B374B" w:rsidRDefault="00156665" w:rsidP="00F13AC4">
      <w:pPr>
        <w:rPr>
          <w:rFonts w:ascii="Times New Roman" w:hAnsi="Times New Roman" w:cs="Times New Roman"/>
        </w:rPr>
      </w:pPr>
    </w:p>
    <w:p w14:paraId="03E90D40" w14:textId="4A78F8FA" w:rsidR="00DF1888" w:rsidRPr="00264ADD" w:rsidRDefault="00DF1888" w:rsidP="00F13AC4">
      <w:pPr>
        <w:rPr>
          <w:sz w:val="24"/>
          <w:szCs w:val="24"/>
        </w:rPr>
      </w:pPr>
    </w:p>
    <w:sectPr w:rsidR="00DF1888" w:rsidRPr="00264AD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32072" w14:textId="77777777" w:rsidR="00A35EA1" w:rsidRDefault="00A35EA1" w:rsidP="00DA6FB9">
      <w:pPr>
        <w:spacing w:after="0" w:line="240" w:lineRule="auto"/>
      </w:pPr>
      <w:r>
        <w:separator/>
      </w:r>
    </w:p>
  </w:endnote>
  <w:endnote w:type="continuationSeparator" w:id="0">
    <w:p w14:paraId="297CCAE1" w14:textId="77777777" w:rsidR="00A35EA1" w:rsidRDefault="00A35EA1" w:rsidP="00DA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3A40E" w14:textId="77777777" w:rsidR="001F030F" w:rsidRDefault="001F030F" w:rsidP="001F030F">
    <w:pPr>
      <w:jc w:val="center"/>
    </w:pPr>
    <w:r w:rsidRPr="00FF1D71">
      <w:rPr>
        <w:b/>
      </w:rPr>
      <w:t>SPOLU DOMA, z.ú.</w:t>
    </w:r>
    <w:r>
      <w:t>, Částkova 1977/73, 326 00 Plzeň</w:t>
    </w:r>
  </w:p>
  <w:p w14:paraId="1EF98222" w14:textId="77777777" w:rsidR="001F030F" w:rsidRDefault="001F030F" w:rsidP="001F030F">
    <w:pPr>
      <w:jc w:val="center"/>
    </w:pPr>
    <w:r>
      <w:t>Číslo účtu: 2601311989/2010, Fio banka, a.s.</w:t>
    </w:r>
  </w:p>
  <w:p w14:paraId="65020C0B" w14:textId="77777777" w:rsidR="001F030F" w:rsidRPr="00FF1D71" w:rsidRDefault="001F030F" w:rsidP="001F030F">
    <w:pPr>
      <w:jc w:val="center"/>
      <w:rPr>
        <w:b/>
      </w:rPr>
    </w:pPr>
    <w:r w:rsidRPr="00FF1D71">
      <w:rPr>
        <w:b/>
      </w:rPr>
      <w:t>www.spolu-doma.cz</w:t>
    </w:r>
  </w:p>
  <w:p w14:paraId="4144FC23" w14:textId="11F93068" w:rsidR="00013809" w:rsidRDefault="000138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74ECF" w14:textId="77777777" w:rsidR="00A35EA1" w:rsidRDefault="00A35EA1" w:rsidP="00DA6FB9">
      <w:pPr>
        <w:spacing w:after="0" w:line="240" w:lineRule="auto"/>
      </w:pPr>
      <w:r>
        <w:separator/>
      </w:r>
    </w:p>
  </w:footnote>
  <w:footnote w:type="continuationSeparator" w:id="0">
    <w:p w14:paraId="5A7C0331" w14:textId="77777777" w:rsidR="00A35EA1" w:rsidRDefault="00A35EA1" w:rsidP="00DA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BF3C4" w14:textId="093714A8" w:rsidR="00013809" w:rsidRDefault="00013809">
    <w:pPr>
      <w:pStyle w:val="Zhlav"/>
    </w:pPr>
    <w:r>
      <w:rPr>
        <w:noProof/>
        <w:lang w:val="cs-CZ" w:eastAsia="cs-CZ"/>
      </w:rPr>
      <w:drawing>
        <wp:inline distT="0" distB="0" distL="0" distR="0" wp14:anchorId="21202303" wp14:editId="4D4BFF3A">
          <wp:extent cx="5731510" cy="95821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58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938B81" w14:textId="77777777" w:rsidR="00013809" w:rsidRDefault="000138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679"/>
    <w:multiLevelType w:val="hybridMultilevel"/>
    <w:tmpl w:val="ED522B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153D"/>
    <w:multiLevelType w:val="hybridMultilevel"/>
    <w:tmpl w:val="A3A6B000"/>
    <w:lvl w:ilvl="0" w:tplc="38CA1D9A">
      <w:start w:val="1"/>
      <w:numFmt w:val="decimal"/>
      <w:lvlText w:val="6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75620D"/>
    <w:multiLevelType w:val="hybridMultilevel"/>
    <w:tmpl w:val="61DA69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34A6"/>
    <w:multiLevelType w:val="singleLevel"/>
    <w:tmpl w:val="040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F2235E6"/>
    <w:multiLevelType w:val="hybridMultilevel"/>
    <w:tmpl w:val="728CC98C"/>
    <w:lvl w:ilvl="0" w:tplc="96C20CA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853E1"/>
    <w:multiLevelType w:val="hybridMultilevel"/>
    <w:tmpl w:val="2646AFE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5830C9"/>
    <w:multiLevelType w:val="hybridMultilevel"/>
    <w:tmpl w:val="5B566018"/>
    <w:lvl w:ilvl="0" w:tplc="91DAEDA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E4C28"/>
    <w:multiLevelType w:val="hybridMultilevel"/>
    <w:tmpl w:val="B7A02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D563C"/>
    <w:multiLevelType w:val="hybridMultilevel"/>
    <w:tmpl w:val="194CE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D2ED0"/>
    <w:multiLevelType w:val="hybridMultilevel"/>
    <w:tmpl w:val="409CEC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E2461"/>
    <w:multiLevelType w:val="hybridMultilevel"/>
    <w:tmpl w:val="97762BF0"/>
    <w:lvl w:ilvl="0" w:tplc="23A6E1A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A5F84"/>
    <w:multiLevelType w:val="hybridMultilevel"/>
    <w:tmpl w:val="51F82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C63E7"/>
    <w:multiLevelType w:val="hybridMultilevel"/>
    <w:tmpl w:val="3CC8125C"/>
    <w:lvl w:ilvl="0" w:tplc="515E05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62932"/>
    <w:multiLevelType w:val="hybridMultilevel"/>
    <w:tmpl w:val="7390E4CE"/>
    <w:lvl w:ilvl="0" w:tplc="8E968F5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126FD"/>
    <w:multiLevelType w:val="multilevel"/>
    <w:tmpl w:val="CEBE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5B2795"/>
    <w:multiLevelType w:val="hybridMultilevel"/>
    <w:tmpl w:val="94F06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E29CE"/>
    <w:multiLevelType w:val="hybridMultilevel"/>
    <w:tmpl w:val="68109878"/>
    <w:lvl w:ilvl="0" w:tplc="C994F09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E4894"/>
    <w:multiLevelType w:val="hybridMultilevel"/>
    <w:tmpl w:val="9872D358"/>
    <w:lvl w:ilvl="0" w:tplc="2BA47AB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8C4861"/>
    <w:multiLevelType w:val="hybridMultilevel"/>
    <w:tmpl w:val="37E80D5A"/>
    <w:lvl w:ilvl="0" w:tplc="7A14AF1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52787"/>
    <w:multiLevelType w:val="hybridMultilevel"/>
    <w:tmpl w:val="4C0A7F44"/>
    <w:lvl w:ilvl="0" w:tplc="19CA9B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48162B"/>
    <w:multiLevelType w:val="hybridMultilevel"/>
    <w:tmpl w:val="27B49D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A73E7"/>
    <w:multiLevelType w:val="multilevel"/>
    <w:tmpl w:val="7D545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6"/>
  </w:num>
  <w:num w:numId="5">
    <w:abstractNumId w:val="17"/>
  </w:num>
  <w:num w:numId="6">
    <w:abstractNumId w:val="13"/>
  </w:num>
  <w:num w:numId="7">
    <w:abstractNumId w:val="18"/>
  </w:num>
  <w:num w:numId="8">
    <w:abstractNumId w:val="4"/>
  </w:num>
  <w:num w:numId="9">
    <w:abstractNumId w:val="1"/>
  </w:num>
  <w:num w:numId="10">
    <w:abstractNumId w:val="6"/>
  </w:num>
  <w:num w:numId="11">
    <w:abstractNumId w:val="19"/>
  </w:num>
  <w:num w:numId="12">
    <w:abstractNumId w:val="8"/>
  </w:num>
  <w:num w:numId="13">
    <w:abstractNumId w:val="12"/>
  </w:num>
  <w:num w:numId="14">
    <w:abstractNumId w:val="10"/>
  </w:num>
  <w:num w:numId="15">
    <w:abstractNumId w:val="15"/>
  </w:num>
  <w:num w:numId="16">
    <w:abstractNumId w:val="2"/>
  </w:num>
  <w:num w:numId="17">
    <w:abstractNumId w:val="7"/>
  </w:num>
  <w:num w:numId="18">
    <w:abstractNumId w:val="20"/>
  </w:num>
  <w:num w:numId="19">
    <w:abstractNumId w:val="5"/>
  </w:num>
  <w:num w:numId="20">
    <w:abstractNumId w:val="11"/>
  </w:num>
  <w:num w:numId="21">
    <w:abstractNumId w:val="1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B9"/>
    <w:rsid w:val="00013809"/>
    <w:rsid w:val="000227D8"/>
    <w:rsid w:val="000536A8"/>
    <w:rsid w:val="000649EB"/>
    <w:rsid w:val="00090A88"/>
    <w:rsid w:val="000F1B11"/>
    <w:rsid w:val="00125AEB"/>
    <w:rsid w:val="00156665"/>
    <w:rsid w:val="00183ED3"/>
    <w:rsid w:val="001C2D5D"/>
    <w:rsid w:val="001D794B"/>
    <w:rsid w:val="001F030F"/>
    <w:rsid w:val="00233740"/>
    <w:rsid w:val="00264ADD"/>
    <w:rsid w:val="00280D86"/>
    <w:rsid w:val="002909E4"/>
    <w:rsid w:val="002A60D1"/>
    <w:rsid w:val="002B7F6F"/>
    <w:rsid w:val="002C0A6B"/>
    <w:rsid w:val="00320054"/>
    <w:rsid w:val="0035552A"/>
    <w:rsid w:val="003565E4"/>
    <w:rsid w:val="003619EF"/>
    <w:rsid w:val="004065D6"/>
    <w:rsid w:val="004B374B"/>
    <w:rsid w:val="004E0EB5"/>
    <w:rsid w:val="004F7C9B"/>
    <w:rsid w:val="00522DF4"/>
    <w:rsid w:val="005422E8"/>
    <w:rsid w:val="00552474"/>
    <w:rsid w:val="00553611"/>
    <w:rsid w:val="005C218A"/>
    <w:rsid w:val="00615D16"/>
    <w:rsid w:val="006730B8"/>
    <w:rsid w:val="006B424A"/>
    <w:rsid w:val="006F7DBA"/>
    <w:rsid w:val="0070584B"/>
    <w:rsid w:val="00765CF5"/>
    <w:rsid w:val="00787D82"/>
    <w:rsid w:val="00795DE1"/>
    <w:rsid w:val="007B4B3A"/>
    <w:rsid w:val="007D18C3"/>
    <w:rsid w:val="007E37F1"/>
    <w:rsid w:val="00867B95"/>
    <w:rsid w:val="00883BB8"/>
    <w:rsid w:val="008A4819"/>
    <w:rsid w:val="008B2601"/>
    <w:rsid w:val="008B6A62"/>
    <w:rsid w:val="00924E24"/>
    <w:rsid w:val="00932E7E"/>
    <w:rsid w:val="00A34A7B"/>
    <w:rsid w:val="00A35EA1"/>
    <w:rsid w:val="00A607A5"/>
    <w:rsid w:val="00B16575"/>
    <w:rsid w:val="00B20734"/>
    <w:rsid w:val="00B66CDA"/>
    <w:rsid w:val="00B94266"/>
    <w:rsid w:val="00C255DF"/>
    <w:rsid w:val="00C27BE2"/>
    <w:rsid w:val="00C53166"/>
    <w:rsid w:val="00CA0D0B"/>
    <w:rsid w:val="00CA332A"/>
    <w:rsid w:val="00CB624A"/>
    <w:rsid w:val="00D23CEF"/>
    <w:rsid w:val="00D979D7"/>
    <w:rsid w:val="00DA6FB9"/>
    <w:rsid w:val="00DB0719"/>
    <w:rsid w:val="00DD1E9F"/>
    <w:rsid w:val="00DF1888"/>
    <w:rsid w:val="00E1678E"/>
    <w:rsid w:val="00E34845"/>
    <w:rsid w:val="00EE4D2B"/>
    <w:rsid w:val="00EF6F47"/>
    <w:rsid w:val="00F06D8A"/>
    <w:rsid w:val="00F10CD5"/>
    <w:rsid w:val="00F13AC4"/>
    <w:rsid w:val="00F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289A63"/>
  <w15:docId w15:val="{3A6389E4-12CF-4B10-8641-26991E31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07A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A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6FB9"/>
  </w:style>
  <w:style w:type="paragraph" w:styleId="Zpat">
    <w:name w:val="footer"/>
    <w:basedOn w:val="Normln"/>
    <w:link w:val="ZpatChar"/>
    <w:uiPriority w:val="99"/>
    <w:unhideWhenUsed/>
    <w:rsid w:val="00DA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6FB9"/>
  </w:style>
  <w:style w:type="paragraph" w:styleId="Textbubliny">
    <w:name w:val="Balloon Text"/>
    <w:basedOn w:val="Normln"/>
    <w:link w:val="TextbublinyChar"/>
    <w:uiPriority w:val="99"/>
    <w:semiHidden/>
    <w:unhideWhenUsed/>
    <w:rsid w:val="00356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65E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D794B"/>
    <w:pPr>
      <w:spacing w:after="200" w:line="276" w:lineRule="auto"/>
      <w:ind w:left="720"/>
      <w:contextualSpacing/>
    </w:pPr>
    <w:rPr>
      <w:lang w:val="cs-CZ"/>
    </w:rPr>
  </w:style>
  <w:style w:type="paragraph" w:customStyle="1" w:styleId="slovanodstavec">
    <w:name w:val="Číslovaný odstavec"/>
    <w:basedOn w:val="Normln"/>
    <w:rsid w:val="00F13AC4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Nzev">
    <w:name w:val="Title"/>
    <w:basedOn w:val="Normln"/>
    <w:link w:val="NzevChar"/>
    <w:qFormat/>
    <w:rsid w:val="00F13AC4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val="cs-CZ" w:eastAsia="cs-CZ"/>
    </w:rPr>
  </w:style>
  <w:style w:type="character" w:customStyle="1" w:styleId="NzevChar">
    <w:name w:val="Název Char"/>
    <w:basedOn w:val="Standardnpsmoodstavce"/>
    <w:link w:val="Nzev"/>
    <w:rsid w:val="00F13AC4"/>
    <w:rPr>
      <w:rFonts w:ascii="Arial" w:eastAsia="Times New Roman" w:hAnsi="Arial" w:cs="Times New Roman"/>
      <w:b/>
      <w:sz w:val="24"/>
      <w:szCs w:val="20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E1678E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1"/>
    <w:qFormat/>
    <w:rsid w:val="005C21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C218A"/>
    <w:rPr>
      <w:rFonts w:ascii="Calibri" w:eastAsia="Calibri" w:hAnsi="Calibri" w:cs="Calibri"/>
      <w:sz w:val="24"/>
      <w:szCs w:val="24"/>
      <w:lang w:val="cs-CZ"/>
    </w:rPr>
  </w:style>
  <w:style w:type="paragraph" w:customStyle="1" w:styleId="Default">
    <w:name w:val="Default"/>
    <w:rsid w:val="005C2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cs-CZ"/>
    </w:rPr>
  </w:style>
  <w:style w:type="paragraph" w:styleId="Normlnweb">
    <w:name w:val="Normal (Web)"/>
    <w:basedOn w:val="Normln"/>
    <w:uiPriority w:val="99"/>
    <w:semiHidden/>
    <w:unhideWhenUsed/>
    <w:rsid w:val="00A6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42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0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ps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odatelna@ochranc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plzensky-kraj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7D567-EA28-4BBC-9B16-FF697111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</dc:creator>
  <cp:lastModifiedBy>Jana</cp:lastModifiedBy>
  <cp:revision>2</cp:revision>
  <cp:lastPrinted>2026-03-11T12:08:00Z</cp:lastPrinted>
  <dcterms:created xsi:type="dcterms:W3CDTF">2026-03-17T14:11:00Z</dcterms:created>
  <dcterms:modified xsi:type="dcterms:W3CDTF">2026-03-17T14:11:00Z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a29c1dd4aef895d433fa8e5761fc852a9efe398ea75b169eb4b2bed7150c9604</vt:lpwstr>
  </property>
</Properties>
</file>